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E8A724" w14:textId="77777777" w:rsidR="00D53166" w:rsidRPr="006A6E62" w:rsidRDefault="00D53166" w:rsidP="00D53166">
      <w:pPr>
        <w:jc w:val="center"/>
        <w:rPr>
          <w:rFonts w:asciiTheme="minorHAnsi" w:eastAsia="Calibri" w:hAnsiTheme="minorHAnsi"/>
          <w:b/>
          <w:color w:val="000000" w:themeColor="text1"/>
          <w:sz w:val="12"/>
          <w:szCs w:val="16"/>
        </w:rPr>
      </w:pPr>
    </w:p>
    <w:p w14:paraId="3260CF9E" w14:textId="5652394E" w:rsidR="00D53166" w:rsidRPr="006A6E62" w:rsidRDefault="00D53166" w:rsidP="00D53166">
      <w:pPr>
        <w:jc w:val="center"/>
        <w:rPr>
          <w:rFonts w:asciiTheme="minorHAnsi" w:eastAsia="Calibri" w:hAnsiTheme="minorHAnsi"/>
          <w:b/>
          <w:color w:val="7F7F7F" w:themeColor="text1" w:themeTint="80"/>
          <w:sz w:val="32"/>
          <w:szCs w:val="26"/>
        </w:rPr>
      </w:pPr>
      <w:r w:rsidRPr="006A6E62">
        <w:rPr>
          <w:rFonts w:asciiTheme="minorHAnsi" w:eastAsia="Calibri" w:hAnsiTheme="minorHAnsi"/>
          <w:b/>
          <w:color w:val="7F7F7F" w:themeColor="text1" w:themeTint="80"/>
          <w:sz w:val="32"/>
          <w:szCs w:val="26"/>
        </w:rPr>
        <w:t xml:space="preserve">Thematic Unit </w:t>
      </w:r>
      <w:r w:rsidR="00617353" w:rsidRPr="006A6E62">
        <w:rPr>
          <w:rFonts w:asciiTheme="minorHAnsi" w:eastAsia="Calibri" w:hAnsiTheme="minorHAnsi"/>
          <w:b/>
          <w:color w:val="7F7F7F" w:themeColor="text1" w:themeTint="80"/>
          <w:sz w:val="32"/>
          <w:szCs w:val="26"/>
        </w:rPr>
        <w:t>Plan</w:t>
      </w:r>
    </w:p>
    <w:p w14:paraId="4709BB70" w14:textId="2B8EC031" w:rsidR="00D53166" w:rsidRPr="006A6E62" w:rsidRDefault="00617353" w:rsidP="00D53166">
      <w:pPr>
        <w:jc w:val="center"/>
        <w:rPr>
          <w:rFonts w:asciiTheme="minorHAnsi" w:eastAsia="Calibri" w:hAnsiTheme="minorHAnsi"/>
          <w:color w:val="000000" w:themeColor="text1"/>
          <w:sz w:val="28"/>
          <w:szCs w:val="26"/>
        </w:rPr>
      </w:pPr>
      <w:r w:rsidRPr="006A6E62">
        <w:rPr>
          <w:rFonts w:asciiTheme="minorHAnsi" w:eastAsia="Calibri" w:hAnsiTheme="minorHAnsi"/>
          <w:b/>
          <w:color w:val="000000" w:themeColor="text1"/>
          <w:sz w:val="28"/>
          <w:szCs w:val="26"/>
        </w:rPr>
        <w:t xml:space="preserve">Planning </w:t>
      </w:r>
      <w:r w:rsidR="00D53166" w:rsidRPr="006A6E62">
        <w:rPr>
          <w:rFonts w:asciiTheme="minorHAnsi" w:eastAsia="Calibri" w:hAnsiTheme="minorHAnsi"/>
          <w:b/>
          <w:color w:val="000000" w:themeColor="text1"/>
          <w:sz w:val="28"/>
          <w:szCs w:val="26"/>
        </w:rPr>
        <w:t xml:space="preserve">for Play that </w:t>
      </w:r>
      <w:r w:rsidR="00213FC6" w:rsidRPr="006A6E62">
        <w:rPr>
          <w:rFonts w:asciiTheme="minorHAnsi" w:eastAsia="Calibri" w:hAnsiTheme="minorHAnsi"/>
          <w:b/>
          <w:color w:val="000000" w:themeColor="text1"/>
          <w:sz w:val="28"/>
          <w:szCs w:val="26"/>
        </w:rPr>
        <w:t>Builds on Students</w:t>
      </w:r>
      <w:r w:rsidR="00D53166" w:rsidRPr="006A6E62">
        <w:rPr>
          <w:rFonts w:asciiTheme="minorHAnsi" w:eastAsia="Calibri" w:hAnsiTheme="minorHAnsi"/>
          <w:b/>
          <w:color w:val="000000" w:themeColor="text1"/>
          <w:sz w:val="28"/>
          <w:szCs w:val="26"/>
        </w:rPr>
        <w:t xml:space="preserve"> Bilingual</w:t>
      </w:r>
      <w:r w:rsidR="00213FC6" w:rsidRPr="006A6E62">
        <w:rPr>
          <w:rFonts w:asciiTheme="minorHAnsi" w:eastAsia="Calibri" w:hAnsiTheme="minorHAnsi"/>
          <w:b/>
          <w:color w:val="000000" w:themeColor="text1"/>
          <w:sz w:val="28"/>
          <w:szCs w:val="26"/>
        </w:rPr>
        <w:t xml:space="preserve"> Identities</w:t>
      </w:r>
    </w:p>
    <w:p w14:paraId="5B689CC4" w14:textId="77777777" w:rsidR="00D53166" w:rsidRPr="006A6E62" w:rsidRDefault="00D53166" w:rsidP="00D53166">
      <w:pPr>
        <w:jc w:val="center"/>
        <w:outlineLvl w:val="0"/>
        <w:rPr>
          <w:rFonts w:asciiTheme="minorHAnsi" w:eastAsia="Calibri" w:hAnsiTheme="minorHAnsi"/>
          <w:b/>
          <w:color w:val="000000" w:themeColor="text1"/>
          <w:sz w:val="28"/>
          <w:szCs w:val="26"/>
        </w:rPr>
      </w:pPr>
      <w:r w:rsidRPr="006A6E62">
        <w:rPr>
          <w:rFonts w:asciiTheme="minorHAnsi" w:eastAsia="Calibri" w:hAnsiTheme="minorHAnsi"/>
          <w:b/>
          <w:color w:val="000000" w:themeColor="text1"/>
          <w:sz w:val="28"/>
          <w:szCs w:val="26"/>
        </w:rPr>
        <w:t xml:space="preserve"> </w:t>
      </w:r>
    </w:p>
    <w:p w14:paraId="225A8679" w14:textId="77777777" w:rsidR="00D53166" w:rsidRPr="006A6E62" w:rsidRDefault="00D53166" w:rsidP="00D53166">
      <w:pPr>
        <w:ind w:left="720"/>
        <w:contextualSpacing/>
        <w:rPr>
          <w:rFonts w:asciiTheme="minorHAnsi" w:eastAsia="Calibri" w:hAnsiTheme="minorHAnsi"/>
          <w:color w:val="000000" w:themeColor="text1"/>
          <w:sz w:val="28"/>
        </w:rPr>
      </w:pPr>
      <w:r w:rsidRPr="006A6E62">
        <w:rPr>
          <w:rFonts w:asciiTheme="minorHAnsi" w:eastAsia="Calibri" w:hAnsiTheme="minorHAnsi"/>
          <w:color w:val="000000" w:themeColor="text1"/>
          <w:sz w:val="28"/>
        </w:rPr>
        <w:t xml:space="preserve">  </w:t>
      </w:r>
    </w:p>
    <w:p w14:paraId="05E589A8" w14:textId="77777777" w:rsidR="00D53166" w:rsidRPr="006A6E62" w:rsidRDefault="00D53166" w:rsidP="00D53166">
      <w:pPr>
        <w:ind w:left="720" w:hanging="900"/>
        <w:contextualSpacing/>
        <w:outlineLvl w:val="0"/>
        <w:rPr>
          <w:rFonts w:asciiTheme="minorHAnsi" w:eastAsia="Calibri" w:hAnsiTheme="minorHAnsi"/>
          <w:color w:val="000000" w:themeColor="text1"/>
        </w:rPr>
      </w:pPr>
      <w:r w:rsidRPr="006A6E62">
        <w:rPr>
          <w:rFonts w:asciiTheme="minorHAnsi" w:eastAsia="Calibri" w:hAnsiTheme="minorHAnsi"/>
          <w:color w:val="000000" w:themeColor="text1"/>
        </w:rPr>
        <w:t xml:space="preserve">Thematic Unit:   ________________________________________________________________  </w:t>
      </w:r>
    </w:p>
    <w:p w14:paraId="51DEA043" w14:textId="77777777" w:rsidR="00D53166" w:rsidRPr="006A6E62" w:rsidRDefault="00D53166" w:rsidP="00D53166">
      <w:pPr>
        <w:ind w:left="5760" w:right="-450"/>
        <w:rPr>
          <w:rFonts w:asciiTheme="minorHAnsi" w:eastAsia="Calibri" w:hAnsiTheme="minorHAnsi"/>
          <w:color w:val="000000" w:themeColor="text1"/>
          <w:sz w:val="18"/>
          <w:szCs w:val="20"/>
        </w:rPr>
      </w:pPr>
    </w:p>
    <w:tbl>
      <w:tblPr>
        <w:tblStyle w:val="TableGrid"/>
        <w:tblW w:w="10357" w:type="dxa"/>
        <w:tblInd w:w="-526" w:type="dxa"/>
        <w:tblLook w:val="04A0" w:firstRow="1" w:lastRow="0" w:firstColumn="1" w:lastColumn="0" w:noHBand="0" w:noVBand="1"/>
      </w:tblPr>
      <w:tblGrid>
        <w:gridCol w:w="2767"/>
        <w:gridCol w:w="2432"/>
        <w:gridCol w:w="2568"/>
        <w:gridCol w:w="2590"/>
      </w:tblGrid>
      <w:tr w:rsidR="00D53166" w:rsidRPr="006A6E62" w14:paraId="41440058" w14:textId="77777777" w:rsidTr="008C3542">
        <w:trPr>
          <w:trHeight w:val="214"/>
        </w:trPr>
        <w:tc>
          <w:tcPr>
            <w:tcW w:w="2767" w:type="dxa"/>
          </w:tcPr>
          <w:p w14:paraId="3F0E70BB" w14:textId="280782E3" w:rsidR="006A6E62" w:rsidRDefault="006A6E62" w:rsidP="008C3542">
            <w:pPr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</w:p>
          <w:p w14:paraId="5C928599" w14:textId="71860F86" w:rsidR="00D53166" w:rsidRPr="006A6E62" w:rsidRDefault="00D53166" w:rsidP="008C3542">
            <w:pPr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 w:rsidRPr="006A6E62">
              <w:rPr>
                <w:rFonts w:asciiTheme="minorHAnsi" w:hAnsiTheme="minorHAnsi"/>
                <w:b/>
                <w:color w:val="000000" w:themeColor="text1"/>
              </w:rPr>
              <w:t>Setting</w:t>
            </w:r>
          </w:p>
        </w:tc>
        <w:tc>
          <w:tcPr>
            <w:tcW w:w="2432" w:type="dxa"/>
          </w:tcPr>
          <w:p w14:paraId="7C1C18F1" w14:textId="77777777" w:rsidR="00D53166" w:rsidRPr="006A6E62" w:rsidRDefault="00D53166" w:rsidP="008C3542">
            <w:pPr>
              <w:jc w:val="center"/>
              <w:rPr>
                <w:rFonts w:asciiTheme="minorHAnsi" w:hAnsiTheme="minorHAnsi"/>
                <w:b/>
                <w:color w:val="000000" w:themeColor="text1"/>
                <w:sz w:val="4"/>
              </w:rPr>
            </w:pPr>
          </w:p>
          <w:p w14:paraId="5CF5D800" w14:textId="35CB95EA" w:rsidR="00D53166" w:rsidRPr="006A6E62" w:rsidRDefault="005912C6" w:rsidP="008C3542">
            <w:pPr>
              <w:jc w:val="center"/>
              <w:rPr>
                <w:rFonts w:asciiTheme="minorHAnsi" w:hAnsiTheme="minorHAnsi"/>
                <w:color w:val="000000" w:themeColor="text1"/>
              </w:rPr>
            </w:pPr>
            <w:r w:rsidRPr="006A6E62">
              <w:rPr>
                <w:rFonts w:asciiTheme="minorHAnsi" w:hAnsiTheme="minorHAnsi"/>
                <w:color w:val="000000" w:themeColor="text1"/>
              </w:rPr>
              <w:t>Concept or Language</w:t>
            </w:r>
            <w:r w:rsidR="00D53166" w:rsidRPr="006A6E62">
              <w:rPr>
                <w:rFonts w:asciiTheme="minorHAnsi" w:hAnsiTheme="minorHAnsi"/>
                <w:color w:val="000000" w:themeColor="text1"/>
              </w:rPr>
              <w:t xml:space="preserve"> to be</w:t>
            </w:r>
            <w:r w:rsidR="00D53166" w:rsidRPr="006A6E62">
              <w:rPr>
                <w:rFonts w:asciiTheme="minorHAnsi" w:hAnsiTheme="minorHAnsi"/>
                <w:b/>
                <w:color w:val="000000" w:themeColor="text1"/>
              </w:rPr>
              <w:t xml:space="preserve"> Modeled </w:t>
            </w:r>
            <w:r w:rsidR="00D53166" w:rsidRPr="006A6E62">
              <w:rPr>
                <w:rFonts w:asciiTheme="minorHAnsi" w:hAnsiTheme="minorHAnsi"/>
                <w:color w:val="000000" w:themeColor="text1"/>
              </w:rPr>
              <w:t xml:space="preserve">through </w:t>
            </w:r>
            <w:r w:rsidR="00D53166" w:rsidRPr="006A6E62">
              <w:rPr>
                <w:rFonts w:asciiTheme="minorHAnsi" w:hAnsiTheme="minorHAnsi"/>
                <w:b/>
                <w:color w:val="000000" w:themeColor="text1"/>
              </w:rPr>
              <w:t>Play</w:t>
            </w:r>
          </w:p>
        </w:tc>
        <w:tc>
          <w:tcPr>
            <w:tcW w:w="2568" w:type="dxa"/>
          </w:tcPr>
          <w:p w14:paraId="5E6C5AFB" w14:textId="77651143" w:rsidR="00D53166" w:rsidRPr="006A6E62" w:rsidRDefault="00D53166" w:rsidP="008C3542">
            <w:pPr>
              <w:jc w:val="center"/>
              <w:rPr>
                <w:rFonts w:asciiTheme="minorHAnsi" w:hAnsiTheme="minorHAnsi"/>
                <w:color w:val="000000" w:themeColor="text1"/>
              </w:rPr>
            </w:pPr>
            <w:r w:rsidRPr="006A6E62">
              <w:rPr>
                <w:rFonts w:asciiTheme="minorHAnsi" w:hAnsiTheme="minorHAnsi"/>
                <w:b/>
                <w:color w:val="000000" w:themeColor="text1"/>
              </w:rPr>
              <w:t xml:space="preserve">Props </w:t>
            </w:r>
            <w:r w:rsidRPr="006A6E62">
              <w:rPr>
                <w:rFonts w:asciiTheme="minorHAnsi" w:hAnsiTheme="minorHAnsi"/>
                <w:color w:val="000000" w:themeColor="text1"/>
              </w:rPr>
              <w:t xml:space="preserve">that </w:t>
            </w:r>
            <w:r w:rsidR="00491C5C">
              <w:rPr>
                <w:rFonts w:asciiTheme="minorHAnsi" w:hAnsiTheme="minorHAnsi"/>
                <w:color w:val="000000" w:themeColor="text1"/>
              </w:rPr>
              <w:t xml:space="preserve">may </w:t>
            </w:r>
            <w:r w:rsidRPr="006A6E62">
              <w:rPr>
                <w:rFonts w:asciiTheme="minorHAnsi" w:hAnsiTheme="minorHAnsi"/>
                <w:color w:val="000000" w:themeColor="text1"/>
              </w:rPr>
              <w:t>elicit culturally &amp; linguistically-specific creativity</w:t>
            </w:r>
          </w:p>
        </w:tc>
        <w:tc>
          <w:tcPr>
            <w:tcW w:w="2590" w:type="dxa"/>
          </w:tcPr>
          <w:p w14:paraId="1354FBAA" w14:textId="77777777" w:rsidR="00D53166" w:rsidRPr="006A6E62" w:rsidRDefault="00D53166" w:rsidP="006A6E62">
            <w:pPr>
              <w:ind w:right="-86"/>
              <w:jc w:val="center"/>
              <w:rPr>
                <w:rFonts w:asciiTheme="minorHAnsi" w:hAnsiTheme="minorHAnsi"/>
                <w:color w:val="000000" w:themeColor="text1"/>
              </w:rPr>
            </w:pPr>
            <w:r w:rsidRPr="006A6E62">
              <w:rPr>
                <w:rFonts w:asciiTheme="minorHAnsi" w:hAnsiTheme="minorHAnsi"/>
                <w:color w:val="000000" w:themeColor="text1"/>
              </w:rPr>
              <w:t>What connection are there to students</w:t>
            </w:r>
            <w:r w:rsidRPr="006A6E62">
              <w:rPr>
                <w:rFonts w:asciiTheme="minorHAnsi" w:hAnsiTheme="minorHAnsi"/>
                <w:color w:val="000000" w:themeColor="text1"/>
                <w:sz w:val="20"/>
              </w:rPr>
              <w:t>’</w:t>
            </w:r>
            <w:r w:rsidRPr="006A6E62">
              <w:rPr>
                <w:rFonts w:asciiTheme="minorHAnsi" w:hAnsiTheme="minorHAnsi"/>
                <w:b/>
                <w:color w:val="000000" w:themeColor="text1"/>
              </w:rPr>
              <w:t xml:space="preserve"> Communities</w:t>
            </w:r>
            <w:r w:rsidRPr="006A6E62">
              <w:rPr>
                <w:rFonts w:asciiTheme="minorHAnsi" w:hAnsiTheme="minorHAnsi"/>
                <w:color w:val="000000" w:themeColor="text1"/>
              </w:rPr>
              <w:t>?</w:t>
            </w:r>
          </w:p>
          <w:p w14:paraId="7DEB26FF" w14:textId="3E476500" w:rsidR="0080212D" w:rsidRPr="006A6E62" w:rsidRDefault="0080212D" w:rsidP="006A6E62">
            <w:pPr>
              <w:ind w:right="-86"/>
              <w:jc w:val="center"/>
              <w:rPr>
                <w:rFonts w:asciiTheme="minorHAnsi" w:hAnsiTheme="minorHAnsi"/>
                <w:color w:val="000000" w:themeColor="text1"/>
              </w:rPr>
            </w:pPr>
            <w:r w:rsidRPr="006A6E62">
              <w:rPr>
                <w:rFonts w:asciiTheme="minorHAnsi" w:hAnsiTheme="minorHAnsi"/>
                <w:color w:val="000000" w:themeColor="text1"/>
              </w:rPr>
              <w:t xml:space="preserve">How can </w:t>
            </w:r>
            <w:r w:rsidRPr="006A6E62">
              <w:rPr>
                <w:rFonts w:asciiTheme="minorHAnsi" w:hAnsiTheme="minorHAnsi"/>
                <w:b/>
                <w:color w:val="000000" w:themeColor="text1"/>
              </w:rPr>
              <w:t xml:space="preserve">Families </w:t>
            </w:r>
            <w:r w:rsidRPr="006A6E62">
              <w:rPr>
                <w:rFonts w:asciiTheme="minorHAnsi" w:hAnsiTheme="minorHAnsi"/>
                <w:color w:val="000000" w:themeColor="text1"/>
              </w:rPr>
              <w:t>contribute?</w:t>
            </w:r>
          </w:p>
        </w:tc>
      </w:tr>
      <w:tr w:rsidR="00D53166" w:rsidRPr="006A6E62" w14:paraId="2CAD7D08" w14:textId="77777777" w:rsidTr="008C3542">
        <w:trPr>
          <w:trHeight w:val="583"/>
        </w:trPr>
        <w:tc>
          <w:tcPr>
            <w:tcW w:w="2767" w:type="dxa"/>
          </w:tcPr>
          <w:p w14:paraId="68CE059C" w14:textId="2FB6F7C6" w:rsidR="00D53166" w:rsidRPr="006A6E62" w:rsidRDefault="00915108" w:rsidP="008C3542">
            <w:pPr>
              <w:jc w:val="center"/>
              <w:rPr>
                <w:rFonts w:asciiTheme="minorHAnsi" w:hAnsiTheme="minorHAnsi"/>
                <w:color w:val="000000" w:themeColor="text1"/>
              </w:rPr>
            </w:pPr>
            <w:r w:rsidRPr="006A6E62">
              <w:rPr>
                <w:rFonts w:asciiTheme="minorHAnsi" w:hAnsiTheme="minorHAnsi"/>
                <w:color w:val="000000" w:themeColor="text1"/>
              </w:rPr>
              <w:t>Kitchen Area</w:t>
            </w:r>
            <w:r w:rsidRPr="006A6E62">
              <w:rPr>
                <w:rFonts w:asciiTheme="minorHAnsi" w:hAnsiTheme="minorHAnsi"/>
                <w:color w:val="000000" w:themeColor="text1"/>
              </w:rPr>
              <w:t xml:space="preserve"> </w:t>
            </w:r>
          </w:p>
        </w:tc>
        <w:tc>
          <w:tcPr>
            <w:tcW w:w="2432" w:type="dxa"/>
          </w:tcPr>
          <w:p w14:paraId="42BA231D" w14:textId="77777777" w:rsidR="00D53166" w:rsidRPr="006A6E62" w:rsidRDefault="00D53166" w:rsidP="008C3542">
            <w:pPr>
              <w:spacing w:line="720" w:lineRule="auto"/>
              <w:rPr>
                <w:rFonts w:asciiTheme="minorHAnsi" w:hAnsiTheme="minorHAnsi"/>
                <w:color w:val="000000" w:themeColor="text1"/>
              </w:rPr>
            </w:pPr>
            <w:r w:rsidRPr="006A6E62">
              <w:rPr>
                <w:rFonts w:asciiTheme="minorHAnsi" w:hAnsiTheme="minorHAnsi"/>
                <w:color w:val="000000" w:themeColor="text1"/>
              </w:rPr>
              <w:t xml:space="preserve"> </w:t>
            </w:r>
          </w:p>
        </w:tc>
        <w:tc>
          <w:tcPr>
            <w:tcW w:w="2568" w:type="dxa"/>
          </w:tcPr>
          <w:p w14:paraId="79E1E985" w14:textId="77777777" w:rsidR="00D53166" w:rsidRPr="006A6E62" w:rsidRDefault="00D53166" w:rsidP="008C3542">
            <w:pPr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2590" w:type="dxa"/>
          </w:tcPr>
          <w:p w14:paraId="6AC89949" w14:textId="77777777" w:rsidR="00D53166" w:rsidRPr="006A6E62" w:rsidRDefault="00D53166" w:rsidP="008C3542">
            <w:pPr>
              <w:spacing w:line="600" w:lineRule="auto"/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D53166" w:rsidRPr="006A6E62" w14:paraId="3D40035E" w14:textId="77777777" w:rsidTr="008C3542">
        <w:trPr>
          <w:trHeight w:val="483"/>
        </w:trPr>
        <w:tc>
          <w:tcPr>
            <w:tcW w:w="2767" w:type="dxa"/>
          </w:tcPr>
          <w:p w14:paraId="16A26AF5" w14:textId="77777777" w:rsidR="00D53166" w:rsidRPr="006A6E62" w:rsidRDefault="00D53166" w:rsidP="008C3542">
            <w:pPr>
              <w:jc w:val="center"/>
              <w:rPr>
                <w:rFonts w:asciiTheme="minorHAnsi" w:hAnsiTheme="minorHAnsi"/>
                <w:color w:val="000000" w:themeColor="text1"/>
              </w:rPr>
            </w:pPr>
            <w:r w:rsidRPr="006A6E62">
              <w:rPr>
                <w:rFonts w:asciiTheme="minorHAnsi" w:hAnsiTheme="minorHAnsi"/>
                <w:color w:val="000000" w:themeColor="text1"/>
              </w:rPr>
              <w:t xml:space="preserve">Dramatic Play Center  </w:t>
            </w:r>
          </w:p>
        </w:tc>
        <w:tc>
          <w:tcPr>
            <w:tcW w:w="2432" w:type="dxa"/>
          </w:tcPr>
          <w:p w14:paraId="6FEE04AE" w14:textId="77777777" w:rsidR="00D53166" w:rsidRPr="006A6E62" w:rsidRDefault="00D53166" w:rsidP="008C3542">
            <w:pPr>
              <w:spacing w:line="720" w:lineRule="auto"/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2568" w:type="dxa"/>
          </w:tcPr>
          <w:p w14:paraId="19367296" w14:textId="77777777" w:rsidR="00D53166" w:rsidRPr="006A6E62" w:rsidRDefault="00D53166" w:rsidP="008C3542">
            <w:pPr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2590" w:type="dxa"/>
          </w:tcPr>
          <w:p w14:paraId="58D6A335" w14:textId="77777777" w:rsidR="00D53166" w:rsidRPr="006A6E62" w:rsidRDefault="00D53166" w:rsidP="008C3542">
            <w:pPr>
              <w:spacing w:line="600" w:lineRule="auto"/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D53166" w:rsidRPr="006A6E62" w14:paraId="6641F6A2" w14:textId="77777777" w:rsidTr="008C3542">
        <w:trPr>
          <w:trHeight w:val="583"/>
        </w:trPr>
        <w:tc>
          <w:tcPr>
            <w:tcW w:w="2767" w:type="dxa"/>
          </w:tcPr>
          <w:p w14:paraId="5BCE0231" w14:textId="194C2413" w:rsidR="00D53166" w:rsidRPr="006A6E62" w:rsidRDefault="00915108" w:rsidP="008C3542">
            <w:pPr>
              <w:jc w:val="center"/>
              <w:rPr>
                <w:rFonts w:asciiTheme="minorHAnsi" w:hAnsiTheme="minorHAnsi"/>
                <w:color w:val="000000" w:themeColor="text1"/>
              </w:rPr>
            </w:pPr>
            <w:r w:rsidRPr="006A6E62">
              <w:rPr>
                <w:rFonts w:asciiTheme="minorHAnsi" w:hAnsiTheme="minorHAnsi"/>
                <w:color w:val="000000" w:themeColor="text1"/>
              </w:rPr>
              <w:t>Block Area</w:t>
            </w:r>
          </w:p>
        </w:tc>
        <w:tc>
          <w:tcPr>
            <w:tcW w:w="2432" w:type="dxa"/>
          </w:tcPr>
          <w:p w14:paraId="0936F1DD" w14:textId="77777777" w:rsidR="00D53166" w:rsidRPr="006A6E62" w:rsidRDefault="00D53166" w:rsidP="008C3542">
            <w:pPr>
              <w:spacing w:line="720" w:lineRule="auto"/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2568" w:type="dxa"/>
          </w:tcPr>
          <w:p w14:paraId="1BE95985" w14:textId="77777777" w:rsidR="00D53166" w:rsidRPr="006A6E62" w:rsidRDefault="00D53166" w:rsidP="008C3542">
            <w:pPr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2590" w:type="dxa"/>
          </w:tcPr>
          <w:p w14:paraId="621BF990" w14:textId="77777777" w:rsidR="00D53166" w:rsidRPr="006A6E62" w:rsidRDefault="00D53166" w:rsidP="008C3542">
            <w:pPr>
              <w:spacing w:line="600" w:lineRule="auto"/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D53166" w:rsidRPr="006A6E62" w14:paraId="3E89E340" w14:textId="77777777" w:rsidTr="008C3542">
        <w:trPr>
          <w:trHeight w:val="483"/>
        </w:trPr>
        <w:tc>
          <w:tcPr>
            <w:tcW w:w="2767" w:type="dxa"/>
          </w:tcPr>
          <w:p w14:paraId="0B9F7F38" w14:textId="059C8517" w:rsidR="00D53166" w:rsidRPr="006A6E62" w:rsidRDefault="00D53166" w:rsidP="008C3542">
            <w:pPr>
              <w:jc w:val="center"/>
              <w:rPr>
                <w:rFonts w:asciiTheme="minorHAnsi" w:hAnsiTheme="minorHAnsi"/>
                <w:i/>
                <w:color w:val="BFBFBF" w:themeColor="background1" w:themeShade="BF"/>
              </w:rPr>
            </w:pPr>
            <w:r w:rsidRPr="006A6E62">
              <w:rPr>
                <w:rFonts w:asciiTheme="minorHAnsi" w:hAnsiTheme="minorHAnsi"/>
                <w:i/>
                <w:color w:val="BFBFBF" w:themeColor="background1" w:themeShade="BF"/>
              </w:rPr>
              <w:t xml:space="preserve">(Art </w:t>
            </w:r>
            <w:r w:rsidR="00915108">
              <w:rPr>
                <w:rFonts w:asciiTheme="minorHAnsi" w:hAnsiTheme="minorHAnsi"/>
                <w:i/>
                <w:color w:val="BFBFBF" w:themeColor="background1" w:themeShade="BF"/>
              </w:rPr>
              <w:t>Table</w:t>
            </w:r>
            <w:r w:rsidRPr="006A6E62">
              <w:rPr>
                <w:rFonts w:asciiTheme="minorHAnsi" w:hAnsiTheme="minorHAnsi"/>
                <w:i/>
                <w:color w:val="BFBFBF" w:themeColor="background1" w:themeShade="BF"/>
              </w:rPr>
              <w:t>)</w:t>
            </w:r>
          </w:p>
        </w:tc>
        <w:tc>
          <w:tcPr>
            <w:tcW w:w="2432" w:type="dxa"/>
          </w:tcPr>
          <w:p w14:paraId="00E03D12" w14:textId="77777777" w:rsidR="00D53166" w:rsidRPr="006A6E62" w:rsidRDefault="00D53166" w:rsidP="008C3542">
            <w:pPr>
              <w:spacing w:line="720" w:lineRule="auto"/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2568" w:type="dxa"/>
          </w:tcPr>
          <w:p w14:paraId="35939815" w14:textId="77777777" w:rsidR="00D53166" w:rsidRPr="006A6E62" w:rsidRDefault="00D53166" w:rsidP="008C3542">
            <w:pPr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2590" w:type="dxa"/>
          </w:tcPr>
          <w:p w14:paraId="7A3E2E79" w14:textId="77777777" w:rsidR="00D53166" w:rsidRPr="006A6E62" w:rsidRDefault="00D53166" w:rsidP="008C3542">
            <w:pPr>
              <w:spacing w:line="600" w:lineRule="auto"/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D53166" w:rsidRPr="006A6E62" w14:paraId="3454B47C" w14:textId="77777777" w:rsidTr="008C3542">
        <w:trPr>
          <w:trHeight w:val="483"/>
        </w:trPr>
        <w:tc>
          <w:tcPr>
            <w:tcW w:w="2767" w:type="dxa"/>
          </w:tcPr>
          <w:p w14:paraId="4ADFDB80" w14:textId="21597D92" w:rsidR="00D53166" w:rsidRPr="006A6E62" w:rsidRDefault="00915108" w:rsidP="008C3542">
            <w:pPr>
              <w:jc w:val="center"/>
              <w:rPr>
                <w:rFonts w:asciiTheme="minorHAnsi" w:hAnsiTheme="minorHAnsi"/>
                <w:i/>
                <w:color w:val="BFBFBF" w:themeColor="background1" w:themeShade="BF"/>
              </w:rPr>
            </w:pPr>
            <w:r w:rsidRPr="006A6E62">
              <w:rPr>
                <w:rFonts w:asciiTheme="minorHAnsi" w:hAnsiTheme="minorHAnsi"/>
                <w:i/>
                <w:color w:val="BFBFBF" w:themeColor="background1" w:themeShade="BF"/>
              </w:rPr>
              <w:t>(Puppet Show Center)</w:t>
            </w:r>
            <w:r>
              <w:rPr>
                <w:rFonts w:asciiTheme="minorHAnsi" w:hAnsiTheme="minorHAnsi"/>
                <w:i/>
                <w:color w:val="BFBFBF" w:themeColor="background1" w:themeShade="BF"/>
              </w:rPr>
              <w:t xml:space="preserve"> </w:t>
            </w:r>
          </w:p>
        </w:tc>
        <w:tc>
          <w:tcPr>
            <w:tcW w:w="2432" w:type="dxa"/>
          </w:tcPr>
          <w:p w14:paraId="08F4A1C2" w14:textId="77777777" w:rsidR="00D53166" w:rsidRPr="006A6E62" w:rsidRDefault="00D53166" w:rsidP="008C3542">
            <w:pPr>
              <w:spacing w:line="720" w:lineRule="auto"/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2568" w:type="dxa"/>
          </w:tcPr>
          <w:p w14:paraId="2BEE444D" w14:textId="77777777" w:rsidR="00D53166" w:rsidRPr="006A6E62" w:rsidRDefault="00D53166" w:rsidP="008C3542">
            <w:pPr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2590" w:type="dxa"/>
          </w:tcPr>
          <w:p w14:paraId="6EBF19FB" w14:textId="77777777" w:rsidR="00D53166" w:rsidRPr="006A6E62" w:rsidRDefault="00D53166" w:rsidP="008C3542">
            <w:pPr>
              <w:spacing w:line="600" w:lineRule="auto"/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D53166" w:rsidRPr="006A6E62" w14:paraId="56DFF768" w14:textId="77777777" w:rsidTr="008C3542">
        <w:trPr>
          <w:trHeight w:val="602"/>
        </w:trPr>
        <w:tc>
          <w:tcPr>
            <w:tcW w:w="2767" w:type="dxa"/>
          </w:tcPr>
          <w:p w14:paraId="309CCE17" w14:textId="0132FBDF" w:rsidR="00D53166" w:rsidRPr="006A6E62" w:rsidRDefault="00915108" w:rsidP="008C3542">
            <w:pPr>
              <w:jc w:val="center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i/>
                <w:color w:val="BFBFBF" w:themeColor="background1" w:themeShade="BF"/>
              </w:rPr>
              <w:t xml:space="preserve"> </w:t>
            </w:r>
            <w:r w:rsidRPr="006A6E62">
              <w:rPr>
                <w:rFonts w:asciiTheme="minorHAnsi" w:hAnsiTheme="minorHAnsi"/>
                <w:i/>
                <w:color w:val="BFBFBF" w:themeColor="background1" w:themeShade="BF"/>
              </w:rPr>
              <w:t xml:space="preserve"> (Table Manipulative</w:t>
            </w:r>
            <w:r>
              <w:rPr>
                <w:rFonts w:asciiTheme="minorHAnsi" w:hAnsiTheme="minorHAnsi"/>
                <w:i/>
                <w:color w:val="BFBFBF" w:themeColor="background1" w:themeShade="BF"/>
              </w:rPr>
              <w:t>s</w:t>
            </w:r>
            <w:r w:rsidRPr="006A6E62">
              <w:rPr>
                <w:rFonts w:asciiTheme="minorHAnsi" w:hAnsiTheme="minorHAnsi"/>
                <w:i/>
                <w:color w:val="BFBFBF" w:themeColor="background1" w:themeShade="BF"/>
              </w:rPr>
              <w:t>)</w:t>
            </w:r>
          </w:p>
        </w:tc>
        <w:tc>
          <w:tcPr>
            <w:tcW w:w="2432" w:type="dxa"/>
          </w:tcPr>
          <w:p w14:paraId="0A9B286B" w14:textId="77777777" w:rsidR="00D53166" w:rsidRPr="006A6E62" w:rsidRDefault="00D53166" w:rsidP="008C3542">
            <w:pPr>
              <w:spacing w:line="720" w:lineRule="auto"/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2568" w:type="dxa"/>
          </w:tcPr>
          <w:p w14:paraId="7D6A3F19" w14:textId="77777777" w:rsidR="00D53166" w:rsidRPr="006A6E62" w:rsidRDefault="00D53166" w:rsidP="008C3542">
            <w:pPr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2590" w:type="dxa"/>
          </w:tcPr>
          <w:p w14:paraId="7003A50E" w14:textId="77777777" w:rsidR="00D53166" w:rsidRPr="006A6E62" w:rsidRDefault="00D53166" w:rsidP="008C3542">
            <w:pPr>
              <w:spacing w:line="600" w:lineRule="auto"/>
              <w:rPr>
                <w:rFonts w:asciiTheme="minorHAnsi" w:hAnsiTheme="minorHAnsi"/>
                <w:color w:val="000000" w:themeColor="text1"/>
              </w:rPr>
            </w:pPr>
          </w:p>
        </w:tc>
      </w:tr>
    </w:tbl>
    <w:p w14:paraId="69232B38" w14:textId="7D814FBE" w:rsidR="00D53166" w:rsidRPr="006A6E62" w:rsidRDefault="00D53166" w:rsidP="00D53166">
      <w:pPr>
        <w:rPr>
          <w:rFonts w:asciiTheme="minorHAnsi" w:eastAsia="Calibri" w:hAnsiTheme="minorHAnsi"/>
          <w:color w:val="000000" w:themeColor="text1"/>
        </w:rPr>
      </w:pPr>
    </w:p>
    <w:p w14:paraId="053DE667" w14:textId="1860AA35" w:rsidR="00D53166" w:rsidRPr="006A6E62" w:rsidRDefault="00E929C5" w:rsidP="00D53166">
      <w:pPr>
        <w:rPr>
          <w:rFonts w:asciiTheme="minorHAnsi" w:eastAsia="Calibri" w:hAnsiTheme="minorHAnsi"/>
          <w:color w:val="000000" w:themeColor="text1"/>
        </w:rPr>
      </w:pPr>
      <w:r w:rsidRPr="006A6E62">
        <w:rPr>
          <w:rFonts w:asciiTheme="minorHAnsi" w:eastAsia="Calibri" w:hAnsiTheme="minorHAnsi"/>
          <w:noProof/>
          <w:color w:val="000000" w:themeColor="text1"/>
        </w:rPr>
        <w:drawing>
          <wp:anchor distT="0" distB="0" distL="114300" distR="114300" simplePos="0" relativeHeight="251659264" behindDoc="1" locked="0" layoutInCell="1" allowOverlap="1" wp14:anchorId="22D7D231" wp14:editId="4F382614">
            <wp:simplePos x="0" y="0"/>
            <wp:positionH relativeFrom="column">
              <wp:posOffset>1263015</wp:posOffset>
            </wp:positionH>
            <wp:positionV relativeFrom="paragraph">
              <wp:posOffset>337453</wp:posOffset>
            </wp:positionV>
            <wp:extent cx="3416935" cy="2113915"/>
            <wp:effectExtent l="12700" t="12700" r="12065" b="6985"/>
            <wp:wrapTight wrapText="bothSides">
              <wp:wrapPolygon edited="0">
                <wp:start x="-80" y="-130"/>
                <wp:lineTo x="-80" y="21542"/>
                <wp:lineTo x="21596" y="21542"/>
                <wp:lineTo x="21596" y="-130"/>
                <wp:lineTo x="-80" y="-130"/>
              </wp:wrapPolygon>
            </wp:wrapTight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69" t="7420" r="26095" b="19059"/>
                    <a:stretch/>
                  </pic:blipFill>
                  <pic:spPr bwMode="auto">
                    <a:xfrm>
                      <a:off x="0" y="0"/>
                      <a:ext cx="3416935" cy="2113915"/>
                    </a:xfrm>
                    <a:prstGeom prst="rect">
                      <a:avLst/>
                    </a:prstGeom>
                    <a:ln>
                      <a:solidFill>
                        <a:sysClr val="windowText" lastClr="000000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A2634" w:rsidRPr="006A6E62">
        <w:rPr>
          <w:rFonts w:asciiTheme="minorHAnsi" w:eastAsia="Calibri" w:hAnsiTheme="minorHAnsi"/>
          <w:color w:val="000000" w:themeColor="text1"/>
        </w:rPr>
        <w:br/>
      </w:r>
    </w:p>
    <w:p w14:paraId="5893894C" w14:textId="51071941" w:rsidR="009A2634" w:rsidRPr="006A6E62" w:rsidRDefault="009A2634" w:rsidP="00D53166">
      <w:pPr>
        <w:rPr>
          <w:rFonts w:asciiTheme="minorHAnsi" w:eastAsia="Calibri" w:hAnsiTheme="minorHAnsi"/>
          <w:color w:val="000000" w:themeColor="text1"/>
        </w:rPr>
      </w:pPr>
    </w:p>
    <w:p w14:paraId="739A6672" w14:textId="77777777" w:rsidR="00555BBD" w:rsidRPr="006A6E62" w:rsidRDefault="00555BBD" w:rsidP="00D53166">
      <w:pPr>
        <w:rPr>
          <w:rFonts w:asciiTheme="minorHAnsi" w:eastAsia="Calibri" w:hAnsiTheme="minorHAnsi"/>
          <w:color w:val="000000" w:themeColor="text1"/>
        </w:rPr>
      </w:pPr>
    </w:p>
    <w:p w14:paraId="32BCB5D7" w14:textId="77777777" w:rsidR="00D53166" w:rsidRPr="006A6E62" w:rsidRDefault="00D53166" w:rsidP="00D53166">
      <w:pPr>
        <w:ind w:left="5760" w:right="-450"/>
        <w:rPr>
          <w:rFonts w:asciiTheme="minorHAnsi" w:eastAsia="Calibri" w:hAnsiTheme="minorHAnsi"/>
          <w:color w:val="000000" w:themeColor="text1"/>
          <w:sz w:val="18"/>
          <w:szCs w:val="20"/>
        </w:rPr>
      </w:pPr>
    </w:p>
    <w:p w14:paraId="0C98CA55" w14:textId="77777777" w:rsidR="00D53166" w:rsidRPr="006A6E62" w:rsidRDefault="00D53166" w:rsidP="00D53166">
      <w:pPr>
        <w:ind w:left="5760" w:right="-450"/>
        <w:rPr>
          <w:rFonts w:asciiTheme="minorHAnsi" w:eastAsia="Calibri" w:hAnsiTheme="minorHAnsi"/>
          <w:color w:val="000000" w:themeColor="text1"/>
          <w:sz w:val="18"/>
          <w:szCs w:val="20"/>
        </w:rPr>
      </w:pPr>
    </w:p>
    <w:p w14:paraId="5C96CE75" w14:textId="77777777" w:rsidR="00D53166" w:rsidRPr="006A6E62" w:rsidRDefault="00D53166" w:rsidP="00D53166">
      <w:pPr>
        <w:ind w:left="5760" w:right="-450"/>
        <w:rPr>
          <w:rFonts w:asciiTheme="minorHAnsi" w:eastAsia="Calibri" w:hAnsiTheme="minorHAnsi"/>
          <w:color w:val="000000" w:themeColor="text1"/>
          <w:sz w:val="18"/>
          <w:szCs w:val="20"/>
        </w:rPr>
      </w:pPr>
    </w:p>
    <w:p w14:paraId="207B4575" w14:textId="77777777" w:rsidR="00D53166" w:rsidRPr="006A6E62" w:rsidRDefault="00D53166" w:rsidP="00D53166">
      <w:pPr>
        <w:ind w:left="5760" w:right="-450"/>
        <w:rPr>
          <w:rFonts w:asciiTheme="minorHAnsi" w:eastAsia="Calibri" w:hAnsiTheme="minorHAnsi"/>
          <w:color w:val="000000" w:themeColor="text1"/>
          <w:sz w:val="18"/>
          <w:szCs w:val="20"/>
        </w:rPr>
      </w:pPr>
    </w:p>
    <w:p w14:paraId="34246302" w14:textId="77777777" w:rsidR="00D53166" w:rsidRPr="006A6E62" w:rsidRDefault="00D53166" w:rsidP="00D53166">
      <w:pPr>
        <w:ind w:left="5760" w:right="-450"/>
        <w:rPr>
          <w:rFonts w:asciiTheme="minorHAnsi" w:eastAsia="Calibri" w:hAnsiTheme="minorHAnsi"/>
          <w:color w:val="000000" w:themeColor="text1"/>
          <w:sz w:val="18"/>
          <w:szCs w:val="20"/>
        </w:rPr>
      </w:pPr>
    </w:p>
    <w:p w14:paraId="72F724D5" w14:textId="77777777" w:rsidR="00D53166" w:rsidRPr="006A6E62" w:rsidRDefault="00D53166" w:rsidP="00D53166">
      <w:pPr>
        <w:ind w:left="5760" w:right="-450"/>
        <w:rPr>
          <w:rFonts w:asciiTheme="minorHAnsi" w:eastAsia="Calibri" w:hAnsiTheme="minorHAnsi"/>
          <w:color w:val="000000" w:themeColor="text1"/>
          <w:sz w:val="18"/>
          <w:szCs w:val="20"/>
        </w:rPr>
      </w:pPr>
    </w:p>
    <w:p w14:paraId="0E4CE8CE" w14:textId="77777777" w:rsidR="00D53166" w:rsidRPr="006A6E62" w:rsidRDefault="00D53166" w:rsidP="00D53166">
      <w:pPr>
        <w:ind w:left="5760" w:right="-450"/>
        <w:rPr>
          <w:rFonts w:asciiTheme="minorHAnsi" w:eastAsia="Calibri" w:hAnsiTheme="minorHAnsi"/>
          <w:color w:val="000000" w:themeColor="text1"/>
          <w:sz w:val="18"/>
          <w:szCs w:val="20"/>
        </w:rPr>
      </w:pPr>
    </w:p>
    <w:p w14:paraId="378BF031" w14:textId="77777777" w:rsidR="00D53166" w:rsidRPr="006A6E62" w:rsidRDefault="00D53166" w:rsidP="00D53166">
      <w:pPr>
        <w:ind w:left="5760" w:right="-450"/>
        <w:rPr>
          <w:rFonts w:asciiTheme="minorHAnsi" w:eastAsia="Calibri" w:hAnsiTheme="minorHAnsi"/>
          <w:color w:val="000000" w:themeColor="text1"/>
          <w:sz w:val="18"/>
          <w:szCs w:val="20"/>
        </w:rPr>
      </w:pPr>
    </w:p>
    <w:p w14:paraId="0E8A5AF9" w14:textId="77777777" w:rsidR="00D53166" w:rsidRPr="006A6E62" w:rsidRDefault="00D53166" w:rsidP="00D53166">
      <w:pPr>
        <w:ind w:left="5760" w:right="-450"/>
        <w:rPr>
          <w:rFonts w:asciiTheme="minorHAnsi" w:eastAsia="Calibri" w:hAnsiTheme="minorHAnsi"/>
          <w:color w:val="000000" w:themeColor="text1"/>
          <w:sz w:val="18"/>
          <w:szCs w:val="20"/>
        </w:rPr>
      </w:pPr>
    </w:p>
    <w:p w14:paraId="6CD0CDC2" w14:textId="77777777" w:rsidR="00D53166" w:rsidRPr="006A6E62" w:rsidRDefault="00D53166" w:rsidP="00D53166">
      <w:pPr>
        <w:ind w:left="5760" w:right="-450"/>
        <w:rPr>
          <w:rFonts w:asciiTheme="minorHAnsi" w:eastAsia="Calibri" w:hAnsiTheme="minorHAnsi"/>
          <w:color w:val="000000" w:themeColor="text1"/>
          <w:sz w:val="18"/>
          <w:szCs w:val="20"/>
        </w:rPr>
      </w:pPr>
    </w:p>
    <w:p w14:paraId="21727A5F" w14:textId="77777777" w:rsidR="00D53166" w:rsidRPr="006A6E62" w:rsidRDefault="00D53166" w:rsidP="00D53166">
      <w:pPr>
        <w:ind w:left="5760" w:right="-450"/>
        <w:rPr>
          <w:rFonts w:asciiTheme="minorHAnsi" w:eastAsia="Calibri" w:hAnsiTheme="minorHAnsi"/>
          <w:color w:val="000000" w:themeColor="text1"/>
          <w:sz w:val="18"/>
          <w:szCs w:val="20"/>
        </w:rPr>
      </w:pPr>
    </w:p>
    <w:p w14:paraId="3FCD61C2" w14:textId="77777777" w:rsidR="00D53166" w:rsidRPr="006A6E62" w:rsidRDefault="00D53166" w:rsidP="00D53166">
      <w:pPr>
        <w:ind w:left="5760" w:right="-450"/>
        <w:rPr>
          <w:rFonts w:asciiTheme="minorHAnsi" w:eastAsia="Calibri" w:hAnsiTheme="minorHAnsi"/>
          <w:color w:val="000000" w:themeColor="text1"/>
          <w:sz w:val="18"/>
          <w:szCs w:val="20"/>
        </w:rPr>
      </w:pPr>
    </w:p>
    <w:p w14:paraId="49178729" w14:textId="188262B7" w:rsidR="00D53166" w:rsidRPr="006A6E62" w:rsidRDefault="00D53166" w:rsidP="00D53166">
      <w:pPr>
        <w:ind w:right="-450"/>
        <w:rPr>
          <w:rFonts w:asciiTheme="minorHAnsi" w:eastAsia="Calibri" w:hAnsiTheme="minorHAnsi"/>
          <w:color w:val="000000" w:themeColor="text1"/>
          <w:sz w:val="18"/>
          <w:szCs w:val="20"/>
        </w:rPr>
      </w:pPr>
    </w:p>
    <w:p w14:paraId="26A90384" w14:textId="77777777" w:rsidR="00D53166" w:rsidRPr="006A6E62" w:rsidRDefault="00D53166" w:rsidP="00D53166">
      <w:pPr>
        <w:ind w:left="1170" w:right="-450"/>
        <w:rPr>
          <w:rFonts w:asciiTheme="minorHAnsi" w:eastAsia="Calibri" w:hAnsiTheme="minorHAnsi"/>
          <w:color w:val="000000" w:themeColor="text1"/>
          <w:sz w:val="20"/>
          <w:szCs w:val="20"/>
        </w:rPr>
      </w:pPr>
      <w:r w:rsidRPr="006A6E62">
        <w:rPr>
          <w:rFonts w:asciiTheme="minorHAnsi" w:eastAsia="Calibri" w:hAnsiTheme="minorHAnsi"/>
          <w:color w:val="000000" w:themeColor="text1"/>
          <w:sz w:val="20"/>
          <w:szCs w:val="20"/>
        </w:rPr>
        <w:t xml:space="preserve">Figure 1. from Edwards, S. (June 2017). Play-based Learning and Intentional Teaching:  </w:t>
      </w:r>
    </w:p>
    <w:p w14:paraId="16FFEDF1" w14:textId="6C921890" w:rsidR="008A4746" w:rsidRPr="00E872B7" w:rsidRDefault="00D53166" w:rsidP="00E872B7">
      <w:pPr>
        <w:ind w:left="1440" w:right="-450"/>
        <w:rPr>
          <w:rFonts w:asciiTheme="minorHAnsi" w:eastAsia="Calibri" w:hAnsiTheme="minorHAnsi"/>
          <w:color w:val="000000" w:themeColor="text1"/>
          <w:sz w:val="20"/>
          <w:szCs w:val="20"/>
        </w:rPr>
      </w:pPr>
      <w:r w:rsidRPr="006A6E62">
        <w:rPr>
          <w:rFonts w:asciiTheme="minorHAnsi" w:eastAsia="Calibri" w:hAnsiTheme="minorHAnsi"/>
          <w:color w:val="000000" w:themeColor="text1"/>
          <w:sz w:val="20"/>
          <w:szCs w:val="20"/>
        </w:rPr>
        <w:t xml:space="preserve">           Forever Different?  </w:t>
      </w:r>
      <w:r w:rsidRPr="006A6E62">
        <w:rPr>
          <w:rFonts w:asciiTheme="minorHAnsi" w:eastAsia="Calibri" w:hAnsiTheme="minorHAnsi"/>
          <w:i/>
          <w:color w:val="000000" w:themeColor="text1"/>
          <w:sz w:val="20"/>
          <w:szCs w:val="20"/>
        </w:rPr>
        <w:t>Australasian Journal of Early Childhood, 42</w:t>
      </w:r>
      <w:r w:rsidRPr="006A6E62">
        <w:rPr>
          <w:rFonts w:asciiTheme="minorHAnsi" w:eastAsia="Calibri" w:hAnsiTheme="minorHAnsi"/>
          <w:color w:val="000000" w:themeColor="text1"/>
          <w:sz w:val="20"/>
          <w:szCs w:val="20"/>
        </w:rPr>
        <w:t>(2).</w:t>
      </w:r>
      <w:bookmarkStart w:id="0" w:name="_GoBack"/>
      <w:bookmarkEnd w:id="0"/>
    </w:p>
    <w:sectPr w:rsidR="008A4746" w:rsidRPr="00E872B7" w:rsidSect="00E872B7">
      <w:pgSz w:w="12240" w:h="15840"/>
      <w:pgMar w:top="1440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166"/>
    <w:rsid w:val="000F7307"/>
    <w:rsid w:val="00213FC6"/>
    <w:rsid w:val="002959A2"/>
    <w:rsid w:val="002B2178"/>
    <w:rsid w:val="0038526D"/>
    <w:rsid w:val="003904F3"/>
    <w:rsid w:val="00441BF4"/>
    <w:rsid w:val="00491C5C"/>
    <w:rsid w:val="00555BBD"/>
    <w:rsid w:val="005912C6"/>
    <w:rsid w:val="00617353"/>
    <w:rsid w:val="006A6E62"/>
    <w:rsid w:val="0078615B"/>
    <w:rsid w:val="008003BF"/>
    <w:rsid w:val="0080212D"/>
    <w:rsid w:val="008A4746"/>
    <w:rsid w:val="00915108"/>
    <w:rsid w:val="009A2634"/>
    <w:rsid w:val="00AC3763"/>
    <w:rsid w:val="00B85059"/>
    <w:rsid w:val="00D53166"/>
    <w:rsid w:val="00DE55E9"/>
    <w:rsid w:val="00E86ACB"/>
    <w:rsid w:val="00E872B7"/>
    <w:rsid w:val="00E929C5"/>
    <w:rsid w:val="00EA5C5C"/>
    <w:rsid w:val="00EE16B3"/>
    <w:rsid w:val="00F25221"/>
    <w:rsid w:val="00F57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DDAB011"/>
  <w14:defaultImageDpi w14:val="32767"/>
  <w15:chartTrackingRefBased/>
  <w15:docId w15:val="{000A9AA1-620D-A244-83BE-F2820F757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D53166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53166"/>
    <w:rPr>
      <w:rFonts w:ascii="Arial" w:eastAsia="Arial" w:hAnsi="Arial" w:cs="Arial"/>
      <w:sz w:val="22"/>
      <w:szCs w:val="22"/>
      <w:lang w:val="e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Gladys Aponte</dc:creator>
  <cp:keywords/>
  <dc:description/>
  <cp:lastModifiedBy>Gladys Aponte</cp:lastModifiedBy>
  <cp:revision>23</cp:revision>
  <dcterms:created xsi:type="dcterms:W3CDTF">2018-09-19T03:42:00Z</dcterms:created>
  <dcterms:modified xsi:type="dcterms:W3CDTF">2018-09-21T18:22:00Z</dcterms:modified>
</cp:coreProperties>
</file>