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Topic/Tema:  __________________________________________________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Important themes (Temas importantes)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Your own words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(tus propias palabras)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Bilingual - Bilingüe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Your own words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(tus propias palabras)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English - Inglés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Academic Language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- Inglés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Causes of child labor in Mexico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(Las causas del trabajo infantil en méxico)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Effects of child labor on children AND communities in Mexico (cómo afecta a los niños y las comunidades en méxico)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Possible solutions to child labor in Mexico (Posibles soluciones para el trabajo infantil en méxico)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contextualSpacing w:val="0"/>
      <w:rPr/>
    </w:pPr>
    <w:r w:rsidDel="00000000" w:rsidR="00000000" w:rsidRPr="00000000">
      <w:rPr>
        <w:rtl w:val="0"/>
      </w:rPr>
      <w:t xml:space="preserve">Name/Nombre:  ____________________________</w:t>
    </w:r>
  </w:p>
  <w:p w:rsidR="00000000" w:rsidDel="00000000" w:rsidP="00000000" w:rsidRDefault="00000000" w:rsidRPr="00000000" w14:paraId="00000030">
    <w:pPr>
      <w:contextualSpacing w:val="0"/>
      <w:rPr/>
    </w:pPr>
    <w:r w:rsidDel="00000000" w:rsidR="00000000" w:rsidRPr="00000000">
      <w:rPr>
        <w:rtl w:val="0"/>
      </w:rPr>
      <w:t xml:space="preserve">Date/Fecha:  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